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D91E8" w14:textId="19F505FE" w:rsidR="00FC2C60" w:rsidRDefault="004F65BC" w:rsidP="00807CCE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7BA4553A" wp14:editId="40FBE10A">
            <wp:simplePos x="0" y="0"/>
            <wp:positionH relativeFrom="column">
              <wp:posOffset>1457325</wp:posOffset>
            </wp:positionH>
            <wp:positionV relativeFrom="paragraph">
              <wp:posOffset>-381000</wp:posOffset>
            </wp:positionV>
            <wp:extent cx="2255520" cy="755650"/>
            <wp:effectExtent l="0" t="0" r="5715" b="5080"/>
            <wp:wrapTight wrapText="bothSides">
              <wp:wrapPolygon edited="0">
                <wp:start x="0" y="0"/>
                <wp:lineTo x="0" y="21101"/>
                <wp:lineTo x="21440" y="21101"/>
                <wp:lineTo x="2144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357EF" w14:textId="77777777" w:rsidR="00FC2C60" w:rsidRDefault="00FC2C60" w:rsidP="00807CCE">
      <w:pPr>
        <w:jc w:val="center"/>
        <w:rPr>
          <w:b/>
          <w:sz w:val="32"/>
          <w:szCs w:val="28"/>
        </w:rPr>
      </w:pPr>
    </w:p>
    <w:p w14:paraId="21213FD2" w14:textId="77777777" w:rsidR="00FC2C60" w:rsidRPr="008021EF" w:rsidRDefault="00FC2C60" w:rsidP="00807CCE">
      <w:pPr>
        <w:jc w:val="center"/>
        <w:rPr>
          <w:b/>
          <w:sz w:val="32"/>
          <w:szCs w:val="28"/>
        </w:rPr>
      </w:pPr>
      <w:r w:rsidRPr="008021EF">
        <w:rPr>
          <w:b/>
          <w:sz w:val="32"/>
          <w:szCs w:val="28"/>
        </w:rPr>
        <w:t>Job Description</w:t>
      </w:r>
    </w:p>
    <w:p w14:paraId="139A2685" w14:textId="77777777" w:rsidR="00FC2C60" w:rsidRPr="008021EF" w:rsidRDefault="00FC2C60" w:rsidP="00807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Supporter Engagement Assistant</w:t>
      </w:r>
    </w:p>
    <w:p w14:paraId="1BC47DE2" w14:textId="5EEA5B6A" w:rsidR="00FC2C60" w:rsidRDefault="00FC2C60" w:rsidP="0019350A">
      <w:pPr>
        <w:ind w:left="2127" w:hanging="2127"/>
      </w:pPr>
      <w:r w:rsidRPr="0019350A">
        <w:rPr>
          <w:b/>
        </w:rPr>
        <w:t>Post Title:</w:t>
      </w:r>
      <w:r>
        <w:tab/>
        <w:t xml:space="preserve">Supporter Engagement </w:t>
      </w:r>
      <w:r w:rsidR="00355017">
        <w:t>Coordinator</w:t>
      </w:r>
    </w:p>
    <w:p w14:paraId="5C1DF81A" w14:textId="5FC1D4B6" w:rsidR="00FC2C60" w:rsidRDefault="00FC2C60" w:rsidP="0019350A">
      <w:pPr>
        <w:ind w:left="2127" w:hanging="2127"/>
      </w:pPr>
      <w:r>
        <w:rPr>
          <w:b/>
        </w:rPr>
        <w:t>Reports</w:t>
      </w:r>
      <w:r w:rsidRPr="0019350A">
        <w:rPr>
          <w:b/>
        </w:rPr>
        <w:t xml:space="preserve"> to:</w:t>
      </w:r>
      <w:r>
        <w:tab/>
      </w:r>
      <w:r w:rsidR="00AB7C48">
        <w:t>Supporter Engagement Manager</w:t>
      </w:r>
      <w:r>
        <w:t xml:space="preserve"> </w:t>
      </w:r>
    </w:p>
    <w:p w14:paraId="04C3F5B6" w14:textId="64E69F15" w:rsidR="00FC2C60" w:rsidRDefault="00FC2C60" w:rsidP="00137CC7">
      <w:pPr>
        <w:ind w:left="2126" w:hanging="2126"/>
      </w:pPr>
      <w:r w:rsidRPr="0019350A">
        <w:rPr>
          <w:b/>
        </w:rPr>
        <w:t>Location:</w:t>
      </w:r>
      <w:r>
        <w:tab/>
      </w:r>
      <w:r w:rsidR="00AB7C48">
        <w:t>Slough</w:t>
      </w:r>
    </w:p>
    <w:p w14:paraId="6CB5E8AF" w14:textId="77777777" w:rsidR="00FC2C60" w:rsidRDefault="00FC2C60" w:rsidP="00950B41">
      <w:pPr>
        <w:ind w:left="2127" w:hanging="2127"/>
      </w:pPr>
      <w:r>
        <w:rPr>
          <w:b/>
        </w:rPr>
        <w:t>Background:</w:t>
      </w:r>
      <w:r>
        <w:rPr>
          <w:b/>
        </w:rPr>
        <w:tab/>
      </w:r>
      <w:r w:rsidRPr="00B2559C">
        <w:t xml:space="preserve">The vision of </w:t>
      </w:r>
      <w:r w:rsidRPr="00391285">
        <w:t>Habitat for Humanity</w:t>
      </w:r>
      <w:r w:rsidRPr="00B2559C">
        <w:t xml:space="preserve"> is a world where everyone has a safe and decent place to live. </w:t>
      </w:r>
      <w:r w:rsidRPr="00391285">
        <w:t>Habitat for Humanity Great Britain</w:t>
      </w:r>
      <w:r>
        <w:t xml:space="preserve"> (HFHGB) </w:t>
      </w:r>
      <w:hyperlink r:id="rId9" w:history="1">
        <w:r w:rsidRPr="004675EE">
          <w:rPr>
            <w:rStyle w:val="Hyperlink"/>
          </w:rPr>
          <w:t>www.habitatforhumanity.org.uk</w:t>
        </w:r>
      </w:hyperlink>
      <w:r>
        <w:t xml:space="preserve"> </w:t>
      </w:r>
      <w:r w:rsidRPr="00B2559C">
        <w:t xml:space="preserve"> </w:t>
      </w:r>
      <w:r>
        <w:t xml:space="preserve">is part of the </w:t>
      </w:r>
      <w:r w:rsidRPr="00B2559C">
        <w:t>international Habitat for Humanity network that strives to eliminate poverty housing from the face of the earth</w:t>
      </w:r>
      <w:r>
        <w:t>,</w:t>
      </w:r>
      <w:r w:rsidRPr="00A35E63">
        <w:rPr>
          <w:b/>
        </w:rPr>
        <w:t xml:space="preserve"> </w:t>
      </w:r>
      <w:r w:rsidRPr="002C5EF1">
        <w:t>ensuring that every child and every human being has a safe, healthy and decent place to lay down their head at night</w:t>
      </w:r>
      <w:r w:rsidRPr="00A35E63">
        <w:t>.</w:t>
      </w:r>
      <w:r>
        <w:t xml:space="preserve">  Habitat for Humanity undertakes a range of activities to achieve this goal, including offering volunteering opportunities across the world.</w:t>
      </w:r>
    </w:p>
    <w:p w14:paraId="0327C84F" w14:textId="7E873DB3" w:rsidR="00AB7C48" w:rsidRDefault="00FC2C60">
      <w:pPr>
        <w:ind w:left="2127" w:hanging="2127"/>
      </w:pPr>
      <w:r>
        <w:rPr>
          <w:b/>
        </w:rPr>
        <w:t>Job summary:</w:t>
      </w:r>
      <w:r>
        <w:tab/>
        <w:t xml:space="preserve">Our vision is enormous.  We are looking for someone with enthusiasm, drive and commitment to help </w:t>
      </w:r>
      <w:r w:rsidR="00350F79">
        <w:t>develop and recruit</w:t>
      </w:r>
      <w:r w:rsidR="00AB7C48">
        <w:t xml:space="preserve"> life-long supporter</w:t>
      </w:r>
      <w:r w:rsidR="00350F79">
        <w:t>s</w:t>
      </w:r>
      <w:r w:rsidR="00AB7C48">
        <w:t xml:space="preserve"> of Habitat for Humanity. You will be the ‘voice’ of our </w:t>
      </w:r>
      <w:r w:rsidR="00350F79">
        <w:t xml:space="preserve">supporter engagement team, in particular, our Global Village program </w:t>
      </w:r>
      <w:r w:rsidR="00AB7C48">
        <w:t xml:space="preserve">and, as such, must be warm and engaging and have a real eye for detail. </w:t>
      </w:r>
      <w:r>
        <w:t xml:space="preserve">You will provide first class administrative support to </w:t>
      </w:r>
      <w:r w:rsidR="00AB7C48">
        <w:t xml:space="preserve">the </w:t>
      </w:r>
      <w:r w:rsidR="00350F79">
        <w:t>team</w:t>
      </w:r>
      <w:r w:rsidR="00AB7C48">
        <w:t xml:space="preserve"> to ensure that each supporter’s journey is dealt with efficiently and effectively. This is a key position in the i</w:t>
      </w:r>
      <w:r>
        <w:t>mplement</w:t>
      </w:r>
      <w:r w:rsidR="00AB7C48">
        <w:t>ation of</w:t>
      </w:r>
      <w:r>
        <w:t xml:space="preserve"> a new lifetime supporter engagement strategy that will offer a range of engaging and impactful opportunities to support HFH’s mission.</w:t>
      </w:r>
    </w:p>
    <w:p w14:paraId="0663AA6E" w14:textId="77777777" w:rsidR="00FC2C60" w:rsidRDefault="00FC2C60">
      <w:pPr>
        <w:ind w:left="2127" w:hanging="2127"/>
      </w:pPr>
      <w:r>
        <w:rPr>
          <w:b/>
        </w:rPr>
        <w:t>Flexibility:</w:t>
      </w:r>
      <w:r>
        <w:tab/>
      </w:r>
      <w:r w:rsidRPr="00B2559C">
        <w:t>Habitat for Humanity Great Britain</w:t>
      </w:r>
      <w:r>
        <w:t xml:space="preserve"> </w:t>
      </w:r>
      <w:r w:rsidRPr="00B2559C">
        <w:t xml:space="preserve">is a small </w:t>
      </w:r>
      <w:r>
        <w:t>charity</w:t>
      </w:r>
      <w:r w:rsidRPr="00B2559C">
        <w:t xml:space="preserve"> that is seeking to </w:t>
      </w:r>
      <w:r>
        <w:t>rapidly expand its activities and impact to fight poverty across the world</w:t>
      </w:r>
      <w:r w:rsidRPr="00B2559C">
        <w:t xml:space="preserve">. This means that the organisation must </w:t>
      </w:r>
      <w:r>
        <w:t>be adaptable and have an ambitious, dynamic and flexible</w:t>
      </w:r>
      <w:r w:rsidRPr="00B2559C">
        <w:t xml:space="preserve"> staff</w:t>
      </w:r>
      <w:r>
        <w:t xml:space="preserve"> team</w:t>
      </w:r>
      <w:r w:rsidRPr="00B2559C">
        <w:t>.  It is a requirement of the post holder to be flexible in terms of location (within reason), line management, and duties and responsibilities. Your statutory rights are not impinged by this flexibility clause.</w:t>
      </w:r>
    </w:p>
    <w:p w14:paraId="388DDFFB" w14:textId="25570752" w:rsidR="00FC2C60" w:rsidRDefault="00FC2C60" w:rsidP="00950B41">
      <w:pPr>
        <w:ind w:left="2127" w:hanging="2127"/>
      </w:pPr>
      <w:r>
        <w:rPr>
          <w:b/>
        </w:rPr>
        <w:t>Purpose:</w:t>
      </w:r>
      <w:r>
        <w:tab/>
        <w:t xml:space="preserve">Help to </w:t>
      </w:r>
      <w:r w:rsidR="00350F79">
        <w:t>support</w:t>
      </w:r>
      <w:r>
        <w:t>, enable and develop a network of passionate and committed supporters in the global fight against poverty housing</w:t>
      </w:r>
      <w:r w:rsidRPr="009C0086">
        <w:t>.</w:t>
      </w:r>
    </w:p>
    <w:p w14:paraId="35D6657E" w14:textId="77777777" w:rsidR="00FC2C60" w:rsidRDefault="00FC2C60" w:rsidP="004A194A">
      <w:pPr>
        <w:rPr>
          <w:b/>
          <w:sz w:val="28"/>
        </w:rPr>
      </w:pPr>
    </w:p>
    <w:p w14:paraId="7D006D49" w14:textId="77777777" w:rsidR="00FC2C60" w:rsidRPr="008021EF" w:rsidRDefault="00FC2C60" w:rsidP="004A194A">
      <w:pPr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Duties:</w:t>
      </w:r>
    </w:p>
    <w:p w14:paraId="146D738C" w14:textId="77777777" w:rsidR="00FC2C60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Provision of</w:t>
      </w:r>
      <w:r w:rsidRPr="000D69F6">
        <w:t xml:space="preserve"> </w:t>
      </w:r>
      <w:r>
        <w:t>first class</w:t>
      </w:r>
      <w:r w:rsidRPr="000D69F6">
        <w:t xml:space="preserve"> administrative s</w:t>
      </w:r>
      <w:r>
        <w:t>upport</w:t>
      </w:r>
      <w:r w:rsidRPr="000D69F6">
        <w:t xml:space="preserve"> t</w:t>
      </w:r>
      <w:r>
        <w:t xml:space="preserve">o the supporter engagement team including diary management; invoice processing; desk based research; completing template budgets; database maintenance and mail and email merges;  </w:t>
      </w:r>
    </w:p>
    <w:p w14:paraId="45F6763C" w14:textId="77777777" w:rsidR="00FC2C60" w:rsidRPr="00B324E2" w:rsidRDefault="00FC2C60" w:rsidP="00054F3E">
      <w:pPr>
        <w:pStyle w:val="ListParagraph"/>
        <w:numPr>
          <w:ilvl w:val="0"/>
          <w:numId w:val="29"/>
        </w:numPr>
        <w:spacing w:after="60"/>
        <w:contextualSpacing w:val="0"/>
      </w:pPr>
      <w:r w:rsidRPr="00B324E2">
        <w:t>Administration of a volunteer Ambassador programme</w:t>
      </w:r>
    </w:p>
    <w:p w14:paraId="1B22B45D" w14:textId="7186BB95" w:rsidR="00FC2C60" w:rsidRPr="00A56B7C" w:rsidRDefault="00FC2C60" w:rsidP="00B324E2">
      <w:pPr>
        <w:pStyle w:val="ListParagraph"/>
        <w:numPr>
          <w:ilvl w:val="0"/>
          <w:numId w:val="29"/>
        </w:numPr>
        <w:spacing w:after="60"/>
        <w:contextualSpacing w:val="0"/>
      </w:pPr>
      <w:r w:rsidRPr="00B324E2">
        <w:t xml:space="preserve">Help in administration of the Global Village international volunteering programme to </w:t>
      </w:r>
      <w:r w:rsidR="00350F79">
        <w:t xml:space="preserve">aid us to </w:t>
      </w:r>
      <w:r w:rsidRPr="00B324E2">
        <w:t>signific</w:t>
      </w:r>
      <w:bookmarkStart w:id="0" w:name="_GoBack"/>
      <w:bookmarkEnd w:id="0"/>
      <w:r w:rsidRPr="00B324E2">
        <w:t>antly increase capacity</w:t>
      </w:r>
    </w:p>
    <w:p w14:paraId="1D6E2216" w14:textId="77777777" w:rsidR="00FC2C60" w:rsidRPr="000D69F6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 w:rsidRPr="000D69F6">
        <w:t xml:space="preserve">Professional and timely communication of information and documentation to internal and external stakeholders as </w:t>
      </w:r>
      <w:r>
        <w:t>necessary to perform the role;</w:t>
      </w:r>
    </w:p>
    <w:p w14:paraId="251E78B7" w14:textId="77777777" w:rsidR="00FC2C60" w:rsidRPr="000D69F6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Liaison with colleagues in the HFHGB office and other HFH offices across the world, external stakeholders including schools, universities, businesses and volunteers;</w:t>
      </w:r>
    </w:p>
    <w:p w14:paraId="1D09CC57" w14:textId="77777777" w:rsidR="00FC2C60" w:rsidRPr="000D69F6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Administration of the CRM system, Raiser’s Edge including: creating new contacts; logging activities; creating tasks; running reports; and other tasks as required.</w:t>
      </w:r>
    </w:p>
    <w:p w14:paraId="1BF0E080" w14:textId="77777777" w:rsidR="00FC2C60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 xml:space="preserve">Production of </w:t>
      </w:r>
      <w:r w:rsidRPr="000D69F6">
        <w:t xml:space="preserve">content </w:t>
      </w:r>
      <w:r>
        <w:t>for</w:t>
      </w:r>
      <w:r w:rsidRPr="000D69F6">
        <w:t xml:space="preserve"> the </w:t>
      </w:r>
      <w:r>
        <w:t>charity’</w:t>
      </w:r>
      <w:r w:rsidRPr="000D69F6">
        <w:t xml:space="preserve">s website </w:t>
      </w:r>
      <w:r>
        <w:t xml:space="preserve">and newsletters </w:t>
      </w:r>
      <w:r w:rsidRPr="000D69F6">
        <w:t>relating</w:t>
      </w:r>
      <w:r>
        <w:t xml:space="preserve"> in particular</w:t>
      </w:r>
      <w:r w:rsidRPr="000D69F6">
        <w:t xml:space="preserve"> to </w:t>
      </w:r>
      <w:r>
        <w:t xml:space="preserve">information about </w:t>
      </w:r>
      <w:r w:rsidRPr="000D69F6">
        <w:t>voluntee</w:t>
      </w:r>
      <w:r>
        <w:t>r opportunities;</w:t>
      </w:r>
    </w:p>
    <w:p w14:paraId="02E15F80" w14:textId="77777777" w:rsidR="00FC2C60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Assistance with the design, implementation and review of new systems and processes;</w:t>
      </w:r>
    </w:p>
    <w:p w14:paraId="1B19728A" w14:textId="77777777" w:rsidR="00FC2C60" w:rsidRDefault="00FC2C60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Maintenance of project plans and production of regular reports.</w:t>
      </w:r>
    </w:p>
    <w:p w14:paraId="58A7630F" w14:textId="289024E5" w:rsidR="00350F79" w:rsidRDefault="00350F79" w:rsidP="00DC48E9">
      <w:pPr>
        <w:pStyle w:val="ListParagraph"/>
        <w:numPr>
          <w:ilvl w:val="0"/>
          <w:numId w:val="29"/>
        </w:numPr>
        <w:spacing w:after="60"/>
        <w:contextualSpacing w:val="0"/>
      </w:pPr>
      <w:r>
        <w:t>All administrative duties relating to the Global Village Program</w:t>
      </w:r>
    </w:p>
    <w:p w14:paraId="3A4BE516" w14:textId="77777777" w:rsidR="00FC2C60" w:rsidRDefault="00FC2C60" w:rsidP="00D209F3">
      <w:pPr>
        <w:spacing w:after="120"/>
      </w:pPr>
    </w:p>
    <w:p w14:paraId="0CA05C61" w14:textId="77777777" w:rsidR="00FC2C60" w:rsidRDefault="00FC2C60" w:rsidP="00D209F3">
      <w:pPr>
        <w:spacing w:after="120"/>
      </w:pPr>
      <w:r w:rsidRPr="00D209F3">
        <w:rPr>
          <w:b/>
        </w:rPr>
        <w:t>Staff Responsibilities:</w:t>
      </w:r>
      <w:r w:rsidRPr="000D69F6">
        <w:tab/>
        <w:t>None</w:t>
      </w:r>
    </w:p>
    <w:p w14:paraId="2A495AE8" w14:textId="77777777" w:rsidR="00AB7C48" w:rsidRPr="002B17C3" w:rsidRDefault="00AB7C48" w:rsidP="00D209F3">
      <w:pPr>
        <w:spacing w:after="120"/>
        <w:rPr>
          <w:b/>
        </w:rPr>
      </w:pPr>
    </w:p>
    <w:p w14:paraId="7F04B17A" w14:textId="77777777" w:rsidR="00FC2C60" w:rsidRDefault="00FC2C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199705" w14:textId="77777777" w:rsidR="00FC2C60" w:rsidRPr="009C6195" w:rsidRDefault="00FC2C60" w:rsidP="009C6195">
      <w:pPr>
        <w:spacing w:before="40" w:after="40"/>
        <w:ind w:right="-1039"/>
        <w:rPr>
          <w:b/>
          <w:sz w:val="28"/>
          <w:szCs w:val="28"/>
        </w:rPr>
      </w:pPr>
      <w:r w:rsidRPr="009C6195">
        <w:rPr>
          <w:b/>
          <w:sz w:val="28"/>
          <w:szCs w:val="28"/>
        </w:rPr>
        <w:lastRenderedPageBreak/>
        <w:t>Candidate requirements</w:t>
      </w:r>
    </w:p>
    <w:p w14:paraId="5AC384D7" w14:textId="77777777" w:rsidR="00FC2C60" w:rsidRPr="009C6195" w:rsidRDefault="00FC2C60" w:rsidP="00C94FFE">
      <w:pPr>
        <w:spacing w:before="40" w:after="40"/>
        <w:ind w:right="-46"/>
      </w:pPr>
      <w:r w:rsidRPr="009C6195">
        <w:t>The successful candidate will meet the following requirements with regards to; experience, knowledge, personal attributes, skills and abilities and qualifications:</w:t>
      </w:r>
    </w:p>
    <w:p w14:paraId="19CC06D9" w14:textId="77777777" w:rsidR="00FC2C60" w:rsidRPr="009C6195" w:rsidRDefault="00FC2C60" w:rsidP="00C94FFE">
      <w:pPr>
        <w:pStyle w:val="Title"/>
        <w:spacing w:before="40" w:after="40"/>
        <w:ind w:right="-46"/>
        <w:rPr>
          <w:rFonts w:ascii="Calibri" w:hAnsi="Calibri"/>
          <w:sz w:val="22"/>
          <w:szCs w:val="22"/>
          <w:u w:val="single"/>
        </w:rPr>
      </w:pPr>
    </w:p>
    <w:p w14:paraId="432F6509" w14:textId="77777777" w:rsidR="00FC2C60" w:rsidRPr="009C6195" w:rsidRDefault="00FC2C60" w:rsidP="00C94FFE">
      <w:pPr>
        <w:spacing w:before="40" w:after="40"/>
        <w:ind w:right="-46"/>
        <w:rPr>
          <w:u w:val="single"/>
        </w:rPr>
      </w:pPr>
      <w:r w:rsidRPr="009C6195">
        <w:t>The successful candidate will possess a desire to make a significant contribution to the organisation, its vision and mission, and therefore the people it serves. They will be a person with a warm and enthusiastic manner who is self-motivated and proactive; with demonstrated ability to work well within a team, with empathy for the values of Habitat for Humanity.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FC2C60" w:rsidRPr="0054630E" w14:paraId="21D82BC3" w14:textId="77777777" w:rsidTr="00C94FFE">
        <w:tc>
          <w:tcPr>
            <w:tcW w:w="9322" w:type="dxa"/>
            <w:vAlign w:val="center"/>
          </w:tcPr>
          <w:p w14:paraId="0C43D893" w14:textId="77777777" w:rsidR="00FC2C60" w:rsidRPr="009C6195" w:rsidRDefault="00FC2C60" w:rsidP="009C6195">
            <w:pPr>
              <w:pStyle w:val="Heading1"/>
              <w:spacing w:before="40" w:after="40"/>
              <w:rPr>
                <w:rFonts w:ascii="Calibri" w:hAnsi="Calibri"/>
                <w:b w:val="0"/>
                <w:sz w:val="24"/>
                <w:szCs w:val="24"/>
              </w:rPr>
            </w:pPr>
            <w:r w:rsidRPr="009C6195">
              <w:rPr>
                <w:rFonts w:ascii="Calibri" w:hAnsi="Calibri"/>
                <w:sz w:val="24"/>
                <w:szCs w:val="24"/>
              </w:rPr>
              <w:t>Experience</w:t>
            </w:r>
          </w:p>
        </w:tc>
      </w:tr>
      <w:tr w:rsidR="00FC2C60" w:rsidRPr="0054630E" w14:paraId="74E250EB" w14:textId="77777777" w:rsidTr="00C94FFE">
        <w:tc>
          <w:tcPr>
            <w:tcW w:w="9322" w:type="dxa"/>
            <w:vAlign w:val="center"/>
          </w:tcPr>
          <w:p w14:paraId="7D139FB1" w14:textId="77777777" w:rsidR="00FC2C60" w:rsidRPr="0054630E" w:rsidRDefault="00FC2C60" w:rsidP="009C6195">
            <w:pPr>
              <w:spacing w:before="40" w:after="40"/>
            </w:pPr>
            <w:r w:rsidRPr="0054630E">
              <w:rPr>
                <w:rFonts w:cs="Arial"/>
              </w:rPr>
              <w:t>Strong organisational and administrative skills.</w:t>
            </w:r>
          </w:p>
        </w:tc>
      </w:tr>
      <w:tr w:rsidR="00FC2C60" w:rsidRPr="0054630E" w14:paraId="2D443327" w14:textId="77777777" w:rsidTr="00C94FFE">
        <w:trPr>
          <w:trHeight w:val="466"/>
        </w:trPr>
        <w:tc>
          <w:tcPr>
            <w:tcW w:w="9322" w:type="dxa"/>
            <w:vAlign w:val="center"/>
          </w:tcPr>
          <w:p w14:paraId="29473EE2" w14:textId="77777777" w:rsidR="00FC2C60" w:rsidRPr="0054630E" w:rsidRDefault="00FC2C60" w:rsidP="009C6195">
            <w:pPr>
              <w:spacing w:before="40" w:after="40" w:line="20" w:lineRule="atLeast"/>
            </w:pPr>
            <w:r w:rsidRPr="0054630E">
              <w:rPr>
                <w:color w:val="000000"/>
                <w:lang w:val="en-US"/>
              </w:rPr>
              <w:t>Demonstrated ability to deal with people at all levels and from diverse cultural backgrounds.</w:t>
            </w:r>
          </w:p>
        </w:tc>
      </w:tr>
      <w:tr w:rsidR="00FC2C60" w:rsidRPr="0054630E" w14:paraId="26578BD8" w14:textId="77777777" w:rsidTr="00C94FFE">
        <w:tc>
          <w:tcPr>
            <w:tcW w:w="9322" w:type="dxa"/>
            <w:vAlign w:val="center"/>
          </w:tcPr>
          <w:p w14:paraId="2C6B2AD9" w14:textId="77777777" w:rsidR="00FC2C60" w:rsidRPr="0054630E" w:rsidRDefault="00FC2C60" w:rsidP="009C6195">
            <w:pPr>
              <w:spacing w:before="40" w:after="40" w:line="20" w:lineRule="atLeast"/>
            </w:pPr>
            <w:r w:rsidRPr="0054630E">
              <w:rPr>
                <w:color w:val="000000"/>
                <w:lang w:val="en-US"/>
              </w:rPr>
              <w:t>High level of computer literacy,</w:t>
            </w:r>
            <w:r>
              <w:rPr>
                <w:color w:val="000000"/>
                <w:lang w:val="en-US"/>
              </w:rPr>
              <w:t xml:space="preserve"> including Microsoft Outlook, Word, Excel, and Powerpoint </w:t>
            </w:r>
            <w:r w:rsidRPr="0054630E">
              <w:rPr>
                <w:color w:val="000000"/>
                <w:lang w:val="en-US"/>
              </w:rPr>
              <w:t xml:space="preserve"> ideally with experience of Raiser’s Edge. </w:t>
            </w:r>
          </w:p>
        </w:tc>
      </w:tr>
    </w:tbl>
    <w:p w14:paraId="079C9C1D" w14:textId="77777777" w:rsidR="00FC2C60" w:rsidRPr="009C6195" w:rsidRDefault="00FC2C60" w:rsidP="009C6195">
      <w:pPr>
        <w:spacing w:before="40" w:after="4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FC2C60" w:rsidRPr="0054630E" w14:paraId="744EA696" w14:textId="77777777" w:rsidTr="00C94FFE">
        <w:trPr>
          <w:tblHeader/>
        </w:trPr>
        <w:tc>
          <w:tcPr>
            <w:tcW w:w="9322" w:type="dxa"/>
            <w:vAlign w:val="center"/>
          </w:tcPr>
          <w:p w14:paraId="1E1DB252" w14:textId="77777777" w:rsidR="00FC2C60" w:rsidRPr="009C6195" w:rsidRDefault="00FC2C60" w:rsidP="009C6195">
            <w:pPr>
              <w:pStyle w:val="Heading1"/>
              <w:spacing w:before="40" w:after="40"/>
              <w:rPr>
                <w:rFonts w:ascii="Calibri" w:hAnsi="Calibri"/>
                <w:b w:val="0"/>
                <w:sz w:val="24"/>
                <w:szCs w:val="24"/>
              </w:rPr>
            </w:pPr>
            <w:r w:rsidRPr="009C6195">
              <w:rPr>
                <w:rFonts w:ascii="Calibri" w:hAnsi="Calibri"/>
                <w:sz w:val="24"/>
                <w:szCs w:val="24"/>
              </w:rPr>
              <w:t>Skills and Aptitudes</w:t>
            </w:r>
          </w:p>
        </w:tc>
      </w:tr>
      <w:tr w:rsidR="00FC2C60" w:rsidRPr="0054630E" w14:paraId="78555C52" w14:textId="77777777" w:rsidTr="00C94FFE">
        <w:tc>
          <w:tcPr>
            <w:tcW w:w="9322" w:type="dxa"/>
            <w:vAlign w:val="center"/>
          </w:tcPr>
          <w:p w14:paraId="0859CE8B" w14:textId="77777777" w:rsidR="00FC2C60" w:rsidRPr="0054630E" w:rsidRDefault="00FC2C60" w:rsidP="009C6195">
            <w:pPr>
              <w:spacing w:before="40" w:after="40"/>
            </w:pPr>
            <w:r w:rsidRPr="0054630E">
              <w:rPr>
                <w:rFonts w:cs="Verdana"/>
                <w:lang w:val="en-US"/>
              </w:rPr>
              <w:t xml:space="preserve">Excellent organisational and administrative skills with attention to detail </w:t>
            </w:r>
            <w:r w:rsidRPr="0054630E">
              <w:rPr>
                <w:rFonts w:cs="Arial"/>
              </w:rPr>
              <w:t>and accuracy in all aspects of work.</w:t>
            </w:r>
          </w:p>
        </w:tc>
      </w:tr>
      <w:tr w:rsidR="00FC2C60" w:rsidRPr="0054630E" w14:paraId="56F610C8" w14:textId="77777777" w:rsidTr="00C94FFE">
        <w:tc>
          <w:tcPr>
            <w:tcW w:w="9322" w:type="dxa"/>
            <w:vAlign w:val="center"/>
          </w:tcPr>
          <w:p w14:paraId="7DC3ADF8" w14:textId="77777777" w:rsidR="00FC2C60" w:rsidRPr="0054630E" w:rsidRDefault="00FC2C60" w:rsidP="009C6195">
            <w:pPr>
              <w:spacing w:before="40" w:after="40"/>
            </w:pPr>
            <w:r w:rsidRPr="0054630E">
              <w:t>Excellent communication skills (both written and spoken) and ability to represent the organisation effectively both internally and externally.</w:t>
            </w:r>
          </w:p>
        </w:tc>
      </w:tr>
      <w:tr w:rsidR="00FC2C60" w:rsidRPr="0054630E" w14:paraId="38A593BD" w14:textId="77777777" w:rsidTr="00C94FFE">
        <w:tc>
          <w:tcPr>
            <w:tcW w:w="9322" w:type="dxa"/>
            <w:vAlign w:val="center"/>
          </w:tcPr>
          <w:p w14:paraId="38EEB514" w14:textId="77777777" w:rsidR="00FC2C60" w:rsidRPr="0054630E" w:rsidRDefault="00FC2C60" w:rsidP="00C359DD">
            <w:pPr>
              <w:autoSpaceDE w:val="0"/>
              <w:autoSpaceDN w:val="0"/>
              <w:adjustRightInd w:val="0"/>
              <w:spacing w:before="40" w:after="40"/>
            </w:pPr>
            <w:r w:rsidRPr="0054630E">
              <w:rPr>
                <w:rFonts w:cs="Verdana"/>
                <w:lang w:val="en-US"/>
              </w:rPr>
              <w:t>Excellent interpersonal skills, capable of making and developing relationships with volunteers and supporters, team leaders, Area Office and international staff.</w:t>
            </w:r>
          </w:p>
        </w:tc>
      </w:tr>
      <w:tr w:rsidR="00482472" w:rsidRPr="0054630E" w14:paraId="6D52508E" w14:textId="77777777" w:rsidTr="00C94FFE">
        <w:trPr>
          <w:trHeight w:val="620"/>
        </w:trPr>
        <w:tc>
          <w:tcPr>
            <w:tcW w:w="9322" w:type="dxa"/>
            <w:vAlign w:val="center"/>
          </w:tcPr>
          <w:p w14:paraId="1FFAA32A" w14:textId="09E950AC" w:rsidR="00482472" w:rsidRPr="0054630E" w:rsidRDefault="00482472" w:rsidP="009C619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Excellent telephone communication skills.</w:t>
            </w:r>
          </w:p>
        </w:tc>
      </w:tr>
      <w:tr w:rsidR="00FC2C60" w:rsidRPr="0054630E" w14:paraId="7664525D" w14:textId="77777777" w:rsidTr="00C94FFE">
        <w:trPr>
          <w:trHeight w:val="620"/>
        </w:trPr>
        <w:tc>
          <w:tcPr>
            <w:tcW w:w="9322" w:type="dxa"/>
            <w:vAlign w:val="center"/>
          </w:tcPr>
          <w:p w14:paraId="43217A79" w14:textId="77777777" w:rsidR="00FC2C60" w:rsidRPr="0054630E" w:rsidRDefault="00FC2C60" w:rsidP="009C6195">
            <w:pPr>
              <w:spacing w:before="40" w:after="40"/>
              <w:rPr>
                <w:rFonts w:cs="Arial"/>
              </w:rPr>
            </w:pPr>
            <w:r w:rsidRPr="0054630E">
              <w:rPr>
                <w:rFonts w:cs="Arial"/>
              </w:rPr>
              <w:t>Ability to work with minimum supervision.</w:t>
            </w:r>
          </w:p>
        </w:tc>
      </w:tr>
      <w:tr w:rsidR="00FC2C60" w:rsidRPr="0054630E" w14:paraId="26007974" w14:textId="77777777" w:rsidTr="00C94FFE">
        <w:trPr>
          <w:trHeight w:val="889"/>
        </w:trPr>
        <w:tc>
          <w:tcPr>
            <w:tcW w:w="9322" w:type="dxa"/>
            <w:vAlign w:val="center"/>
          </w:tcPr>
          <w:p w14:paraId="01B8B4E5" w14:textId="77777777" w:rsidR="00FC2C60" w:rsidRPr="0054630E" w:rsidRDefault="00FC2C60" w:rsidP="009C6195">
            <w:pPr>
              <w:spacing w:before="40" w:after="40"/>
            </w:pPr>
            <w:r w:rsidRPr="0054630E">
              <w:rPr>
                <w:rFonts w:cs="Arial"/>
              </w:rPr>
              <w:t>Flexibility to work on a range of tasks across the working week in order to ensure deadlines are met in all areas of the department.</w:t>
            </w:r>
          </w:p>
        </w:tc>
      </w:tr>
      <w:tr w:rsidR="00FC2C60" w:rsidRPr="0054630E" w14:paraId="659EB8A5" w14:textId="77777777" w:rsidTr="00C94FFE">
        <w:tc>
          <w:tcPr>
            <w:tcW w:w="9322" w:type="dxa"/>
            <w:vAlign w:val="center"/>
          </w:tcPr>
          <w:p w14:paraId="7B401CD3" w14:textId="77777777" w:rsidR="00FC2C60" w:rsidRPr="0054630E" w:rsidRDefault="00FC2C60" w:rsidP="009C6195">
            <w:pPr>
              <w:spacing w:before="40" w:after="40"/>
            </w:pPr>
            <w:r w:rsidRPr="0054630E">
              <w:t>Good time management – the ability</w:t>
            </w:r>
            <w:r w:rsidRPr="0054630E">
              <w:rPr>
                <w:rFonts w:cs="Verdana"/>
                <w:lang w:val="en-US"/>
              </w:rPr>
              <w:t xml:space="preserve"> to prioritise tasks.</w:t>
            </w:r>
          </w:p>
        </w:tc>
      </w:tr>
      <w:tr w:rsidR="00FC2C60" w:rsidRPr="0054630E" w14:paraId="4ED3FE64" w14:textId="77777777" w:rsidTr="00C94FFE">
        <w:tc>
          <w:tcPr>
            <w:tcW w:w="9322" w:type="dxa"/>
            <w:vAlign w:val="center"/>
          </w:tcPr>
          <w:p w14:paraId="151E84A9" w14:textId="77777777" w:rsidR="00FC2C60" w:rsidRPr="0054630E" w:rsidRDefault="00FC2C60" w:rsidP="009C6195">
            <w:pPr>
              <w:spacing w:before="40" w:after="40"/>
              <w:rPr>
                <w:rFonts w:cs="Verdana"/>
                <w:lang w:val="en-US"/>
              </w:rPr>
            </w:pPr>
            <w:r w:rsidRPr="0054630E">
              <w:t xml:space="preserve">Capable of being self-supporting in IT and ability to learn new skills. </w:t>
            </w:r>
          </w:p>
        </w:tc>
      </w:tr>
    </w:tbl>
    <w:p w14:paraId="35D3289B" w14:textId="77777777" w:rsidR="00FC2C60" w:rsidRPr="009C6195" w:rsidRDefault="00FC2C60" w:rsidP="009C6195">
      <w:pPr>
        <w:spacing w:before="40" w:after="4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FC2C60" w:rsidRPr="0054630E" w14:paraId="511F137C" w14:textId="77777777" w:rsidTr="00C94FFE">
        <w:trPr>
          <w:cantSplit/>
        </w:trPr>
        <w:tc>
          <w:tcPr>
            <w:tcW w:w="9322" w:type="dxa"/>
            <w:vAlign w:val="center"/>
          </w:tcPr>
          <w:p w14:paraId="00C999D4" w14:textId="77777777" w:rsidR="00FC2C60" w:rsidRPr="009C6195" w:rsidRDefault="00FC2C60" w:rsidP="009C6195">
            <w:pPr>
              <w:pStyle w:val="Heading1"/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C6195">
              <w:rPr>
                <w:rFonts w:ascii="Calibri" w:hAnsi="Calibri"/>
                <w:sz w:val="24"/>
                <w:szCs w:val="24"/>
              </w:rPr>
              <w:t>Attitude</w:t>
            </w:r>
          </w:p>
        </w:tc>
      </w:tr>
      <w:tr w:rsidR="00FC2C60" w:rsidRPr="0054630E" w14:paraId="712F4D85" w14:textId="77777777" w:rsidTr="00C94FFE">
        <w:trPr>
          <w:cantSplit/>
        </w:trPr>
        <w:tc>
          <w:tcPr>
            <w:tcW w:w="9322" w:type="dxa"/>
            <w:vAlign w:val="center"/>
          </w:tcPr>
          <w:p w14:paraId="303B621A" w14:textId="77777777" w:rsidR="00FC2C60" w:rsidRPr="0054630E" w:rsidRDefault="00FC2C60" w:rsidP="009C6195">
            <w:pPr>
              <w:spacing w:before="40" w:after="40"/>
            </w:pPr>
            <w:r w:rsidRPr="0054630E">
              <w:rPr>
                <w:rFonts w:cs="Arial"/>
              </w:rPr>
              <w:t>Commitment to eradicating poverty and optimism for change.</w:t>
            </w:r>
          </w:p>
        </w:tc>
      </w:tr>
      <w:tr w:rsidR="00FC2C60" w:rsidRPr="0054630E" w14:paraId="12349B6F" w14:textId="77777777" w:rsidTr="00C94FFE">
        <w:trPr>
          <w:cantSplit/>
        </w:trPr>
        <w:tc>
          <w:tcPr>
            <w:tcW w:w="9322" w:type="dxa"/>
            <w:vAlign w:val="center"/>
          </w:tcPr>
          <w:p w14:paraId="3EBDCB7F" w14:textId="77777777" w:rsidR="00FC2C60" w:rsidRPr="0054630E" w:rsidRDefault="00FC2C60" w:rsidP="009C6195">
            <w:pPr>
              <w:spacing w:before="40" w:after="40"/>
              <w:rPr>
                <w:rFonts w:cs="Verdana"/>
                <w:lang w:val="en-US"/>
              </w:rPr>
            </w:pPr>
            <w:r>
              <w:rPr>
                <w:rFonts w:cs="Verdana"/>
                <w:lang w:val="en-US"/>
              </w:rPr>
              <w:t>Personable, proactive and positive. A solutions centred approach to problems and enthusiasm for continuous improvement.</w:t>
            </w:r>
          </w:p>
        </w:tc>
      </w:tr>
      <w:tr w:rsidR="00FC2C60" w:rsidRPr="0054630E" w14:paraId="182AE742" w14:textId="77777777" w:rsidTr="00C94FFE">
        <w:trPr>
          <w:cantSplit/>
        </w:trPr>
        <w:tc>
          <w:tcPr>
            <w:tcW w:w="9322" w:type="dxa"/>
            <w:vAlign w:val="center"/>
          </w:tcPr>
          <w:p w14:paraId="073BB211" w14:textId="77777777" w:rsidR="00FC2C60" w:rsidRPr="0054630E" w:rsidRDefault="00FC2C60" w:rsidP="009C6195">
            <w:pPr>
              <w:spacing w:before="40" w:after="40"/>
              <w:rPr>
                <w:rFonts w:cs="Arial"/>
              </w:rPr>
            </w:pPr>
            <w:r>
              <w:rPr>
                <w:rFonts w:cs="Verdana"/>
                <w:lang w:val="en-US"/>
              </w:rPr>
              <w:t>Reliable and flexible.</w:t>
            </w:r>
          </w:p>
        </w:tc>
      </w:tr>
      <w:tr w:rsidR="00FC2C60" w:rsidRPr="0054630E" w14:paraId="4BD20F7E" w14:textId="77777777" w:rsidTr="00C94FFE">
        <w:trPr>
          <w:cantSplit/>
        </w:trPr>
        <w:tc>
          <w:tcPr>
            <w:tcW w:w="9322" w:type="dxa"/>
            <w:vAlign w:val="center"/>
          </w:tcPr>
          <w:p w14:paraId="40F6817A" w14:textId="77777777" w:rsidR="00FC2C60" w:rsidRPr="0054630E" w:rsidRDefault="00FC2C60" w:rsidP="00C359DD">
            <w:pPr>
              <w:spacing w:before="40" w:after="40"/>
            </w:pPr>
            <w:r w:rsidRPr="0054630E">
              <w:t>Self-aware and self</w:t>
            </w:r>
            <w:r>
              <w:t>-</w:t>
            </w:r>
            <w:r w:rsidRPr="0054630E">
              <w:t>motivated to develop personal skills.</w:t>
            </w:r>
          </w:p>
        </w:tc>
      </w:tr>
    </w:tbl>
    <w:p w14:paraId="54A93D5F" w14:textId="77777777" w:rsidR="00FC2C60" w:rsidRDefault="00FC2C60" w:rsidP="009C6195">
      <w:pPr>
        <w:spacing w:before="40" w:after="40"/>
        <w:ind w:left="360"/>
      </w:pPr>
    </w:p>
    <w:p w14:paraId="1A97F9CC" w14:textId="17C23F90" w:rsidR="00482472" w:rsidRDefault="00482472" w:rsidP="00482472">
      <w:pPr>
        <w:spacing w:after="120"/>
      </w:pPr>
      <w:r>
        <w:lastRenderedPageBreak/>
        <w:t xml:space="preserve">Please note: whilst this position may provide the opportunity for the post holder to participate in a Habitat for Humanity Global Village Program, it is not a key component of this role. </w:t>
      </w:r>
    </w:p>
    <w:p w14:paraId="61633E21" w14:textId="77777777" w:rsidR="001E6FFE" w:rsidRDefault="001E6FFE" w:rsidP="00482472">
      <w:pPr>
        <w:spacing w:after="120"/>
      </w:pPr>
    </w:p>
    <w:p w14:paraId="37536C21" w14:textId="44A3604F" w:rsidR="001E6FFE" w:rsidRDefault="001E6FFE" w:rsidP="00482472">
      <w:pPr>
        <w:spacing w:after="120"/>
      </w:pPr>
      <w:r>
        <w:t xml:space="preserve">To apply please send a cover note and your CV to </w:t>
      </w:r>
      <w:hyperlink r:id="rId10" w:history="1">
        <w:r w:rsidRPr="00186C4C">
          <w:rPr>
            <w:rStyle w:val="Hyperlink"/>
          </w:rPr>
          <w:t>jreynolds@habitatforhumanity.org.uk</w:t>
        </w:r>
      </w:hyperlink>
    </w:p>
    <w:p w14:paraId="1667F64C" w14:textId="0EA27358" w:rsidR="001E6FFE" w:rsidRDefault="001E6FFE" w:rsidP="00482472">
      <w:pPr>
        <w:spacing w:after="120"/>
      </w:pPr>
      <w:r>
        <w:t>Closing date for applications is Thursday 31</w:t>
      </w:r>
      <w:r w:rsidRPr="002B17C3">
        <w:rPr>
          <w:vertAlign w:val="superscript"/>
        </w:rPr>
        <w:t>st</w:t>
      </w:r>
      <w:r>
        <w:t xml:space="preserve"> July </w:t>
      </w:r>
    </w:p>
    <w:p w14:paraId="40CCDF61" w14:textId="044EAD3A" w:rsidR="001E6FFE" w:rsidRPr="000D69F6" w:rsidRDefault="001E6FFE" w:rsidP="00482472">
      <w:pPr>
        <w:spacing w:after="120"/>
      </w:pPr>
      <w:r>
        <w:t>Interviews will take place in our Slough office on Tuesday 5</w:t>
      </w:r>
      <w:r w:rsidRPr="002B17C3">
        <w:rPr>
          <w:vertAlign w:val="superscript"/>
        </w:rPr>
        <w:t>th</w:t>
      </w:r>
      <w:r>
        <w:t xml:space="preserve"> August</w:t>
      </w:r>
    </w:p>
    <w:p w14:paraId="76D9BF97" w14:textId="77777777" w:rsidR="00482472" w:rsidRPr="009C6195" w:rsidRDefault="00482472" w:rsidP="009C6195">
      <w:pPr>
        <w:spacing w:before="40" w:after="40"/>
        <w:ind w:left="360"/>
      </w:pPr>
    </w:p>
    <w:sectPr w:rsidR="00482472" w:rsidRPr="009C6195" w:rsidSect="00E07C6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BA22A" w14:textId="77777777" w:rsidR="00FA6B93" w:rsidRDefault="00FA6B93" w:rsidP="00E004A1">
      <w:pPr>
        <w:spacing w:after="0" w:line="240" w:lineRule="auto"/>
      </w:pPr>
      <w:r>
        <w:separator/>
      </w:r>
    </w:p>
  </w:endnote>
  <w:endnote w:type="continuationSeparator" w:id="0">
    <w:p w14:paraId="163DE84E" w14:textId="77777777" w:rsidR="00FA6B93" w:rsidRDefault="00FA6B93" w:rsidP="00E0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37FD" w14:textId="77777777" w:rsidR="00CD0558" w:rsidRDefault="00CD0558" w:rsidP="0054630E">
    <w:pPr>
      <w:pStyle w:val="Footer"/>
      <w:tabs>
        <w:tab w:val="clear" w:pos="9026"/>
      </w:tabs>
      <w:rPr>
        <w:sz w:val="20"/>
        <w:szCs w:val="20"/>
      </w:rPr>
    </w:pPr>
    <w:r>
      <w:rPr>
        <w:sz w:val="20"/>
        <w:szCs w:val="20"/>
      </w:rPr>
      <w:t xml:space="preserve">Habitat for Humanity Great Britain                     </w:t>
    </w:r>
    <w:r w:rsidRPr="0023557F">
      <w:rPr>
        <w:sz w:val="20"/>
        <w:szCs w:val="20"/>
      </w:rPr>
      <w:tab/>
      <w:t xml:space="preserve">Page </w:t>
    </w:r>
    <w:r w:rsidRPr="0023557F">
      <w:rPr>
        <w:sz w:val="20"/>
        <w:szCs w:val="20"/>
      </w:rPr>
      <w:fldChar w:fldCharType="begin"/>
    </w:r>
    <w:r w:rsidRPr="0023557F">
      <w:rPr>
        <w:sz w:val="20"/>
        <w:szCs w:val="20"/>
      </w:rPr>
      <w:instrText xml:space="preserve"> PAGE   \* MERGEFORMAT </w:instrText>
    </w:r>
    <w:r w:rsidRPr="0023557F">
      <w:rPr>
        <w:sz w:val="20"/>
        <w:szCs w:val="20"/>
      </w:rPr>
      <w:fldChar w:fldCharType="separate"/>
    </w:r>
    <w:r w:rsidR="002B17C3">
      <w:rPr>
        <w:noProof/>
        <w:sz w:val="20"/>
        <w:szCs w:val="20"/>
      </w:rPr>
      <w:t>4</w:t>
    </w:r>
    <w:r w:rsidRPr="0023557F">
      <w:rPr>
        <w:sz w:val="20"/>
        <w:szCs w:val="20"/>
      </w:rPr>
      <w:fldChar w:fldCharType="end"/>
    </w:r>
    <w:r>
      <w:rPr>
        <w:noProof/>
        <w:sz w:val="20"/>
        <w:szCs w:val="20"/>
      </w:rPr>
      <w:t xml:space="preserve"> of 3</w:t>
    </w:r>
    <w:r>
      <w:rPr>
        <w:sz w:val="20"/>
        <w:szCs w:val="20"/>
      </w:rPr>
      <w:t xml:space="preserve">                                     Supporter Engagement Assistant</w:t>
    </w:r>
  </w:p>
  <w:p w14:paraId="4F54D6BA" w14:textId="77777777" w:rsidR="00CD0558" w:rsidRPr="008021EF" w:rsidRDefault="00CD0558">
    <w:pPr>
      <w:pStyle w:val="Footer"/>
      <w:rPr>
        <w:sz w:val="16"/>
        <w:szCs w:val="16"/>
      </w:rPr>
    </w:pPr>
    <w:r w:rsidRPr="008021EF">
      <w:rPr>
        <w:sz w:val="16"/>
        <w:szCs w:val="16"/>
      </w:rPr>
      <w:t>1</w:t>
    </w:r>
    <w:r>
      <w:rPr>
        <w:sz w:val="16"/>
        <w:szCs w:val="16"/>
      </w:rPr>
      <w:t>9</w:t>
    </w:r>
    <w:r w:rsidRPr="008021EF">
      <w:rPr>
        <w:sz w:val="16"/>
        <w:szCs w:val="16"/>
        <w:vertAlign w:val="superscript"/>
      </w:rPr>
      <w:t>th</w:t>
    </w:r>
    <w:r w:rsidRPr="008021EF">
      <w:rPr>
        <w:sz w:val="16"/>
        <w:szCs w:val="16"/>
      </w:rPr>
      <w:t xml:space="preserve"> March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A1C39" w14:textId="77777777" w:rsidR="00FA6B93" w:rsidRDefault="00FA6B93" w:rsidP="00E004A1">
      <w:pPr>
        <w:spacing w:after="0" w:line="240" w:lineRule="auto"/>
      </w:pPr>
      <w:r>
        <w:separator/>
      </w:r>
    </w:p>
  </w:footnote>
  <w:footnote w:type="continuationSeparator" w:id="0">
    <w:p w14:paraId="50FEA44A" w14:textId="77777777" w:rsidR="00FA6B93" w:rsidRDefault="00FA6B93" w:rsidP="00E0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83D"/>
    <w:multiLevelType w:val="hybridMultilevel"/>
    <w:tmpl w:val="85AE099E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87132"/>
    <w:multiLevelType w:val="hybridMultilevel"/>
    <w:tmpl w:val="4BB4B2DA"/>
    <w:lvl w:ilvl="0" w:tplc="B60EC1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957C9"/>
    <w:multiLevelType w:val="hybridMultilevel"/>
    <w:tmpl w:val="28A001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426AD8"/>
    <w:multiLevelType w:val="hybridMultilevel"/>
    <w:tmpl w:val="6D4C5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A7A68"/>
    <w:multiLevelType w:val="hybridMultilevel"/>
    <w:tmpl w:val="97ECC416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="Times New Roman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AF0A0D"/>
    <w:multiLevelType w:val="hybridMultilevel"/>
    <w:tmpl w:val="678E3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E73619"/>
    <w:multiLevelType w:val="hybridMultilevel"/>
    <w:tmpl w:val="1BDAC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5A2817"/>
    <w:multiLevelType w:val="hybridMultilevel"/>
    <w:tmpl w:val="6B484092"/>
    <w:lvl w:ilvl="0" w:tplc="B60EC1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A67678"/>
    <w:multiLevelType w:val="hybridMultilevel"/>
    <w:tmpl w:val="5B8697CE"/>
    <w:lvl w:ilvl="0" w:tplc="EDF2E17A">
      <w:start w:val="3"/>
      <w:numFmt w:val="bullet"/>
      <w:lvlText w:val="•"/>
      <w:lvlJc w:val="left"/>
      <w:pPr>
        <w:ind w:left="2160" w:hanging="720"/>
      </w:pPr>
      <w:rPr>
        <w:rFonts w:ascii="Calibri" w:eastAsia="Times New Roman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213CFA"/>
    <w:multiLevelType w:val="hybridMultilevel"/>
    <w:tmpl w:val="F8B0099A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91737D"/>
    <w:multiLevelType w:val="hybridMultilevel"/>
    <w:tmpl w:val="DD28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22FC9"/>
    <w:multiLevelType w:val="hybridMultilevel"/>
    <w:tmpl w:val="827E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A25DCF"/>
    <w:multiLevelType w:val="hybridMultilevel"/>
    <w:tmpl w:val="DF94BCD0"/>
    <w:lvl w:ilvl="0" w:tplc="08090019">
      <w:start w:val="1"/>
      <w:numFmt w:val="lowerLetter"/>
      <w:lvlText w:val="%1."/>
      <w:lvlJc w:val="left"/>
      <w:pPr>
        <w:ind w:left="723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3">
    <w:nsid w:val="35AC53C8"/>
    <w:multiLevelType w:val="hybridMultilevel"/>
    <w:tmpl w:val="F8546D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AA7CF5"/>
    <w:multiLevelType w:val="hybridMultilevel"/>
    <w:tmpl w:val="386021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F2E17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437085"/>
    <w:multiLevelType w:val="hybridMultilevel"/>
    <w:tmpl w:val="F176BDFC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D343E6"/>
    <w:multiLevelType w:val="hybridMultilevel"/>
    <w:tmpl w:val="223A76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300D06"/>
    <w:multiLevelType w:val="hybridMultilevel"/>
    <w:tmpl w:val="8662C9CE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="Times New Roman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1382E"/>
    <w:multiLevelType w:val="hybridMultilevel"/>
    <w:tmpl w:val="EBC2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3032E"/>
    <w:multiLevelType w:val="hybridMultilevel"/>
    <w:tmpl w:val="61CE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65570"/>
    <w:multiLevelType w:val="hybridMultilevel"/>
    <w:tmpl w:val="0080A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A76864"/>
    <w:multiLevelType w:val="hybridMultilevel"/>
    <w:tmpl w:val="21728336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441499"/>
    <w:multiLevelType w:val="hybridMultilevel"/>
    <w:tmpl w:val="522E3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F6610A"/>
    <w:multiLevelType w:val="hybridMultilevel"/>
    <w:tmpl w:val="32987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0795355"/>
    <w:multiLevelType w:val="hybridMultilevel"/>
    <w:tmpl w:val="1162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962F3"/>
    <w:multiLevelType w:val="hybridMultilevel"/>
    <w:tmpl w:val="C1E6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05412"/>
    <w:multiLevelType w:val="hybridMultilevel"/>
    <w:tmpl w:val="A4C6B950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2C623E"/>
    <w:multiLevelType w:val="hybridMultilevel"/>
    <w:tmpl w:val="5CD6D2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920B5D"/>
    <w:multiLevelType w:val="hybridMultilevel"/>
    <w:tmpl w:val="30BE3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0D43F4E"/>
    <w:multiLevelType w:val="hybridMultilevel"/>
    <w:tmpl w:val="9AAC3C04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706A17"/>
    <w:multiLevelType w:val="hybridMultilevel"/>
    <w:tmpl w:val="670EDD32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="Times New Roman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F3154"/>
    <w:multiLevelType w:val="hybridMultilevel"/>
    <w:tmpl w:val="51CEC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BD856F5"/>
    <w:multiLevelType w:val="hybridMultilevel"/>
    <w:tmpl w:val="7CA4243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28"/>
  </w:num>
  <w:num w:numId="5">
    <w:abstractNumId w:val="32"/>
  </w:num>
  <w:num w:numId="6">
    <w:abstractNumId w:val="5"/>
  </w:num>
  <w:num w:numId="7">
    <w:abstractNumId w:val="3"/>
  </w:num>
  <w:num w:numId="8">
    <w:abstractNumId w:val="23"/>
  </w:num>
  <w:num w:numId="9">
    <w:abstractNumId w:val="22"/>
  </w:num>
  <w:num w:numId="10">
    <w:abstractNumId w:val="31"/>
  </w:num>
  <w:num w:numId="11">
    <w:abstractNumId w:val="4"/>
  </w:num>
  <w:num w:numId="12">
    <w:abstractNumId w:val="8"/>
  </w:num>
  <w:num w:numId="13">
    <w:abstractNumId w:val="30"/>
  </w:num>
  <w:num w:numId="14">
    <w:abstractNumId w:val="17"/>
  </w:num>
  <w:num w:numId="15">
    <w:abstractNumId w:val="27"/>
  </w:num>
  <w:num w:numId="16">
    <w:abstractNumId w:val="14"/>
  </w:num>
  <w:num w:numId="17">
    <w:abstractNumId w:val="26"/>
  </w:num>
  <w:num w:numId="18">
    <w:abstractNumId w:val="21"/>
  </w:num>
  <w:num w:numId="19">
    <w:abstractNumId w:val="0"/>
  </w:num>
  <w:num w:numId="20">
    <w:abstractNumId w:val="9"/>
  </w:num>
  <w:num w:numId="21">
    <w:abstractNumId w:val="29"/>
  </w:num>
  <w:num w:numId="22">
    <w:abstractNumId w:val="15"/>
  </w:num>
  <w:num w:numId="23">
    <w:abstractNumId w:val="13"/>
  </w:num>
  <w:num w:numId="24">
    <w:abstractNumId w:val="24"/>
  </w:num>
  <w:num w:numId="25">
    <w:abstractNumId w:val="12"/>
  </w:num>
  <w:num w:numId="26">
    <w:abstractNumId w:val="10"/>
  </w:num>
  <w:num w:numId="27">
    <w:abstractNumId w:val="19"/>
  </w:num>
  <w:num w:numId="28">
    <w:abstractNumId w:val="25"/>
  </w:num>
  <w:num w:numId="29">
    <w:abstractNumId w:val="1"/>
  </w:num>
  <w:num w:numId="30">
    <w:abstractNumId w:val="20"/>
  </w:num>
  <w:num w:numId="31">
    <w:abstractNumId w:val="16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A"/>
    <w:rsid w:val="00006DBE"/>
    <w:rsid w:val="0001135F"/>
    <w:rsid w:val="00013983"/>
    <w:rsid w:val="0002364F"/>
    <w:rsid w:val="000364B2"/>
    <w:rsid w:val="00054D1E"/>
    <w:rsid w:val="00054F3E"/>
    <w:rsid w:val="00074D29"/>
    <w:rsid w:val="000805B4"/>
    <w:rsid w:val="00081425"/>
    <w:rsid w:val="00083EAF"/>
    <w:rsid w:val="00097E9F"/>
    <w:rsid w:val="000B64AE"/>
    <w:rsid w:val="000D0A44"/>
    <w:rsid w:val="000D17FB"/>
    <w:rsid w:val="000D69F6"/>
    <w:rsid w:val="000E338B"/>
    <w:rsid w:val="000F7C38"/>
    <w:rsid w:val="000F7F12"/>
    <w:rsid w:val="0011437A"/>
    <w:rsid w:val="00122A18"/>
    <w:rsid w:val="001243E3"/>
    <w:rsid w:val="001339B5"/>
    <w:rsid w:val="00137734"/>
    <w:rsid w:val="00137CC7"/>
    <w:rsid w:val="00143015"/>
    <w:rsid w:val="0015327C"/>
    <w:rsid w:val="0015788D"/>
    <w:rsid w:val="0016106B"/>
    <w:rsid w:val="00161D35"/>
    <w:rsid w:val="0019350A"/>
    <w:rsid w:val="001C5F0D"/>
    <w:rsid w:val="001D5EBE"/>
    <w:rsid w:val="001E6BDD"/>
    <w:rsid w:val="001E6FFE"/>
    <w:rsid w:val="002007EA"/>
    <w:rsid w:val="0022690A"/>
    <w:rsid w:val="0023557F"/>
    <w:rsid w:val="00296728"/>
    <w:rsid w:val="002B17C3"/>
    <w:rsid w:val="002C07F4"/>
    <w:rsid w:val="002C5EF1"/>
    <w:rsid w:val="002D4662"/>
    <w:rsid w:val="002F2C5B"/>
    <w:rsid w:val="002F443B"/>
    <w:rsid w:val="0030441C"/>
    <w:rsid w:val="00333F39"/>
    <w:rsid w:val="00342345"/>
    <w:rsid w:val="00350F79"/>
    <w:rsid w:val="00355017"/>
    <w:rsid w:val="003557A4"/>
    <w:rsid w:val="00356CE9"/>
    <w:rsid w:val="00357B8B"/>
    <w:rsid w:val="00363431"/>
    <w:rsid w:val="003763A8"/>
    <w:rsid w:val="00390454"/>
    <w:rsid w:val="00391285"/>
    <w:rsid w:val="003B54F4"/>
    <w:rsid w:val="003C5D33"/>
    <w:rsid w:val="003D6550"/>
    <w:rsid w:val="003F4050"/>
    <w:rsid w:val="00403AAB"/>
    <w:rsid w:val="00404845"/>
    <w:rsid w:val="00434879"/>
    <w:rsid w:val="00444162"/>
    <w:rsid w:val="00457DB9"/>
    <w:rsid w:val="004662D9"/>
    <w:rsid w:val="004675EE"/>
    <w:rsid w:val="00482472"/>
    <w:rsid w:val="0048375A"/>
    <w:rsid w:val="004A194A"/>
    <w:rsid w:val="004A2065"/>
    <w:rsid w:val="004C2702"/>
    <w:rsid w:val="004C4C55"/>
    <w:rsid w:val="004E2054"/>
    <w:rsid w:val="004E2E55"/>
    <w:rsid w:val="004F65BC"/>
    <w:rsid w:val="00502A8F"/>
    <w:rsid w:val="00517C2C"/>
    <w:rsid w:val="00521005"/>
    <w:rsid w:val="005423D8"/>
    <w:rsid w:val="0054630E"/>
    <w:rsid w:val="00563A78"/>
    <w:rsid w:val="00592948"/>
    <w:rsid w:val="00593E17"/>
    <w:rsid w:val="00594EBF"/>
    <w:rsid w:val="005A2893"/>
    <w:rsid w:val="005A2D49"/>
    <w:rsid w:val="005D241D"/>
    <w:rsid w:val="005D2F3B"/>
    <w:rsid w:val="005D7A86"/>
    <w:rsid w:val="005F34BB"/>
    <w:rsid w:val="00604A90"/>
    <w:rsid w:val="00626071"/>
    <w:rsid w:val="0065404B"/>
    <w:rsid w:val="00655A18"/>
    <w:rsid w:val="00657B8B"/>
    <w:rsid w:val="00663440"/>
    <w:rsid w:val="006654DC"/>
    <w:rsid w:val="0067438F"/>
    <w:rsid w:val="00696F90"/>
    <w:rsid w:val="006B02BA"/>
    <w:rsid w:val="006B60DA"/>
    <w:rsid w:val="006C7A72"/>
    <w:rsid w:val="006F55A2"/>
    <w:rsid w:val="006F5D87"/>
    <w:rsid w:val="0075112C"/>
    <w:rsid w:val="00752C00"/>
    <w:rsid w:val="00766AB4"/>
    <w:rsid w:val="007B0E0D"/>
    <w:rsid w:val="007B5847"/>
    <w:rsid w:val="007B601F"/>
    <w:rsid w:val="007D5FEA"/>
    <w:rsid w:val="007E667D"/>
    <w:rsid w:val="008021EF"/>
    <w:rsid w:val="00807CCE"/>
    <w:rsid w:val="00816D59"/>
    <w:rsid w:val="008229B6"/>
    <w:rsid w:val="00822CF1"/>
    <w:rsid w:val="0082486A"/>
    <w:rsid w:val="00843B77"/>
    <w:rsid w:val="0085140A"/>
    <w:rsid w:val="00862427"/>
    <w:rsid w:val="0086646B"/>
    <w:rsid w:val="00892F6C"/>
    <w:rsid w:val="008979CA"/>
    <w:rsid w:val="008A06AC"/>
    <w:rsid w:val="008A47A2"/>
    <w:rsid w:val="008C2E5C"/>
    <w:rsid w:val="008D090E"/>
    <w:rsid w:val="008D1055"/>
    <w:rsid w:val="008D31B5"/>
    <w:rsid w:val="008E58B0"/>
    <w:rsid w:val="008F4F6B"/>
    <w:rsid w:val="008F59D5"/>
    <w:rsid w:val="008F74BE"/>
    <w:rsid w:val="009000DA"/>
    <w:rsid w:val="00911E7B"/>
    <w:rsid w:val="00916222"/>
    <w:rsid w:val="0094046A"/>
    <w:rsid w:val="00950B41"/>
    <w:rsid w:val="00957A45"/>
    <w:rsid w:val="0098697B"/>
    <w:rsid w:val="009A4C10"/>
    <w:rsid w:val="009B411A"/>
    <w:rsid w:val="009C0086"/>
    <w:rsid w:val="009C1651"/>
    <w:rsid w:val="009C6195"/>
    <w:rsid w:val="009E01FD"/>
    <w:rsid w:val="009E36D3"/>
    <w:rsid w:val="00A04C8D"/>
    <w:rsid w:val="00A268EC"/>
    <w:rsid w:val="00A35E63"/>
    <w:rsid w:val="00A5300B"/>
    <w:rsid w:val="00A56B7C"/>
    <w:rsid w:val="00A61856"/>
    <w:rsid w:val="00AB7C48"/>
    <w:rsid w:val="00AC7727"/>
    <w:rsid w:val="00B007A1"/>
    <w:rsid w:val="00B05E3B"/>
    <w:rsid w:val="00B231BB"/>
    <w:rsid w:val="00B24B6A"/>
    <w:rsid w:val="00B2559C"/>
    <w:rsid w:val="00B324E2"/>
    <w:rsid w:val="00B622DD"/>
    <w:rsid w:val="00B71677"/>
    <w:rsid w:val="00B76FE8"/>
    <w:rsid w:val="00B80B3B"/>
    <w:rsid w:val="00B82A75"/>
    <w:rsid w:val="00B94856"/>
    <w:rsid w:val="00BA2855"/>
    <w:rsid w:val="00BA4C4C"/>
    <w:rsid w:val="00BA501A"/>
    <w:rsid w:val="00BB231D"/>
    <w:rsid w:val="00BF2E46"/>
    <w:rsid w:val="00C0618A"/>
    <w:rsid w:val="00C07E3E"/>
    <w:rsid w:val="00C162AE"/>
    <w:rsid w:val="00C20C38"/>
    <w:rsid w:val="00C26537"/>
    <w:rsid w:val="00C348BA"/>
    <w:rsid w:val="00C359DD"/>
    <w:rsid w:val="00C64A86"/>
    <w:rsid w:val="00C711FF"/>
    <w:rsid w:val="00C7484D"/>
    <w:rsid w:val="00C74D6C"/>
    <w:rsid w:val="00C77F9A"/>
    <w:rsid w:val="00C81BCC"/>
    <w:rsid w:val="00C94FFE"/>
    <w:rsid w:val="00CB3A05"/>
    <w:rsid w:val="00CB4A0E"/>
    <w:rsid w:val="00CC726F"/>
    <w:rsid w:val="00CD0558"/>
    <w:rsid w:val="00CD2A3C"/>
    <w:rsid w:val="00CD5B36"/>
    <w:rsid w:val="00CD735F"/>
    <w:rsid w:val="00CE0202"/>
    <w:rsid w:val="00CE170B"/>
    <w:rsid w:val="00D026A1"/>
    <w:rsid w:val="00D06A5D"/>
    <w:rsid w:val="00D209F3"/>
    <w:rsid w:val="00D25016"/>
    <w:rsid w:val="00D30BA0"/>
    <w:rsid w:val="00D47773"/>
    <w:rsid w:val="00D61841"/>
    <w:rsid w:val="00D73A97"/>
    <w:rsid w:val="00D82CA1"/>
    <w:rsid w:val="00D9784D"/>
    <w:rsid w:val="00DA094E"/>
    <w:rsid w:val="00DA0EBE"/>
    <w:rsid w:val="00DB2B3E"/>
    <w:rsid w:val="00DB2EBB"/>
    <w:rsid w:val="00DC48E9"/>
    <w:rsid w:val="00DD3A09"/>
    <w:rsid w:val="00DD5EA2"/>
    <w:rsid w:val="00E004A1"/>
    <w:rsid w:val="00E04F4B"/>
    <w:rsid w:val="00E07C67"/>
    <w:rsid w:val="00E3473B"/>
    <w:rsid w:val="00E35D18"/>
    <w:rsid w:val="00EA35F5"/>
    <w:rsid w:val="00ED26F7"/>
    <w:rsid w:val="00F04AFD"/>
    <w:rsid w:val="00F057F4"/>
    <w:rsid w:val="00F23E29"/>
    <w:rsid w:val="00F26BF3"/>
    <w:rsid w:val="00F30854"/>
    <w:rsid w:val="00F37571"/>
    <w:rsid w:val="00F50963"/>
    <w:rsid w:val="00F56950"/>
    <w:rsid w:val="00F62F80"/>
    <w:rsid w:val="00F921C6"/>
    <w:rsid w:val="00F948F5"/>
    <w:rsid w:val="00F97BE8"/>
    <w:rsid w:val="00FA27CA"/>
    <w:rsid w:val="00FA6B93"/>
    <w:rsid w:val="00FC2C60"/>
    <w:rsid w:val="00FD2F4C"/>
    <w:rsid w:val="00FD43B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07F86"/>
  <w15:docId w15:val="{F1156453-B442-475D-B35F-0A6C8EE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B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48BA"/>
    <w:pPr>
      <w:keepNext/>
      <w:spacing w:after="0" w:line="240" w:lineRule="auto"/>
      <w:outlineLvl w:val="0"/>
    </w:pPr>
    <w:rPr>
      <w:rFonts w:ascii="Gill Sans MT" w:eastAsia="Times New Roman" w:hAnsi="Gill Sans MT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48BA"/>
    <w:rPr>
      <w:rFonts w:ascii="Gill Sans MT" w:hAnsi="Gill Sans MT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935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04A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4AF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4AF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0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4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04A1"/>
    <w:rPr>
      <w:rFonts w:cs="Times New Roman"/>
    </w:rPr>
  </w:style>
  <w:style w:type="character" w:styleId="Hyperlink">
    <w:name w:val="Hyperlink"/>
    <w:basedOn w:val="DefaultParagraphFont"/>
    <w:uiPriority w:val="99"/>
    <w:rsid w:val="00F5695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348BA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348BA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reynolds@habitatforhumanity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bitatforhuman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8DF8-19D2-4BFE-B221-CC2D0515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Pearce</dc:creator>
  <cp:keywords/>
  <dc:description/>
  <cp:lastModifiedBy>Lani Charlwood</cp:lastModifiedBy>
  <cp:revision>2</cp:revision>
  <cp:lastPrinted>2013-07-17T08:45:00Z</cp:lastPrinted>
  <dcterms:created xsi:type="dcterms:W3CDTF">2014-07-16T10:58:00Z</dcterms:created>
  <dcterms:modified xsi:type="dcterms:W3CDTF">2014-07-16T10:58:00Z</dcterms:modified>
</cp:coreProperties>
</file>